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1285E" w14:textId="68D51CC1"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242512">
        <w:rPr>
          <w:rFonts w:ascii="Arial" w:eastAsia="Arial Unicode MS" w:hAnsi="Arial" w:cs="Arial"/>
          <w:b/>
          <w:bCs/>
          <w:sz w:val="24"/>
        </w:rPr>
        <w:t>8</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8F7824" w:rsidRPr="008F7824">
        <w:rPr>
          <w:rFonts w:ascii="Arial" w:eastAsia="Arial Unicode MS" w:hAnsi="Arial" w:cs="Arial"/>
          <w:b/>
          <w:bCs/>
          <w:i/>
          <w:sz w:val="28"/>
        </w:rPr>
        <w:t>S2-2108918</w:t>
      </w:r>
      <w:bookmarkStart w:id="0" w:name="_GoBack"/>
      <w:bookmarkEnd w:id="0"/>
    </w:p>
    <w:p w14:paraId="7986670D"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AC17AF" w:rsidRPr="00AC17AF">
        <w:rPr>
          <w:rFonts w:ascii="Arial" w:eastAsia="Arial Unicode MS" w:hAnsi="Arial" w:cs="Arial"/>
          <w:b/>
          <w:bCs/>
          <w:sz w:val="24"/>
        </w:rPr>
        <w:t>November 11 – 15</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342C53D0" w14:textId="77777777" w:rsidR="00A24F28" w:rsidRPr="00880B08" w:rsidRDefault="00A24F28" w:rsidP="00A24F28">
      <w:pPr>
        <w:rPr>
          <w:rFonts w:ascii="Arial" w:hAnsi="Arial" w:cs="Arial"/>
        </w:rPr>
      </w:pPr>
    </w:p>
    <w:p w14:paraId="2398103B"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BB36DB8"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1D1A">
        <w:rPr>
          <w:rFonts w:ascii="Arial" w:hAnsi="Arial" w:cs="Arial"/>
          <w:b/>
        </w:rPr>
        <w:t>Support of 5G ProSe in PNI NPNs</w:t>
      </w:r>
    </w:p>
    <w:p w14:paraId="4D84EDDB" w14:textId="77777777" w:rsidR="00A24F28" w:rsidRPr="00C61B3A" w:rsidRDefault="002A3C41" w:rsidP="00A24F28">
      <w:pPr>
        <w:ind w:left="2127" w:hanging="2127"/>
        <w:rPr>
          <w:rFonts w:ascii="Arial" w:hAnsi="Arial" w:cs="Arial"/>
          <w:b/>
        </w:rPr>
      </w:pPr>
      <w:r w:rsidRPr="00BA1D1A">
        <w:rPr>
          <w:rFonts w:ascii="Arial" w:hAnsi="Arial" w:cs="Arial"/>
          <w:b/>
        </w:rPr>
        <w:t>Document for:</w:t>
      </w:r>
      <w:r w:rsidRPr="00BA1D1A">
        <w:rPr>
          <w:rFonts w:ascii="Arial" w:hAnsi="Arial" w:cs="Arial"/>
          <w:b/>
        </w:rPr>
        <w:tab/>
      </w:r>
      <w:r w:rsidR="00C61B3A" w:rsidRPr="00BA1D1A">
        <w:rPr>
          <w:rFonts w:ascii="Arial" w:hAnsi="Arial" w:cs="Arial"/>
          <w:b/>
          <w:color w:val="222222"/>
          <w:shd w:val="clear" w:color="auto" w:fill="FFFFFF"/>
        </w:rPr>
        <w:t>Approval</w:t>
      </w:r>
    </w:p>
    <w:p w14:paraId="7FA5C55E"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A1D1A">
        <w:rPr>
          <w:rFonts w:ascii="Arial" w:hAnsi="Arial" w:cs="Arial"/>
          <w:b/>
        </w:rPr>
        <w:t>8.2</w:t>
      </w:r>
    </w:p>
    <w:p w14:paraId="1591AD0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4C3A" w:rsidRPr="00F24C3A">
        <w:rPr>
          <w:rFonts w:ascii="Arial" w:hAnsi="Arial" w:cs="Arial"/>
          <w:b/>
        </w:rPr>
        <w:t>eNPN</w:t>
      </w:r>
      <w:r w:rsidR="00E2205A" w:rsidRPr="00F24C3A">
        <w:rPr>
          <w:rFonts w:ascii="Arial" w:hAnsi="Arial" w:cs="Arial"/>
          <w:b/>
        </w:rPr>
        <w:t xml:space="preserve"> / R</w:t>
      </w:r>
      <w:r w:rsidR="00E2205A" w:rsidRPr="00BA1D1A">
        <w:rPr>
          <w:rFonts w:ascii="Arial" w:hAnsi="Arial" w:cs="Arial"/>
          <w:b/>
        </w:rPr>
        <w:t>el-</w:t>
      </w:r>
      <w:r w:rsidR="00BA1D1A" w:rsidRPr="00BA1D1A">
        <w:rPr>
          <w:rFonts w:ascii="Arial" w:hAnsi="Arial" w:cs="Arial"/>
          <w:b/>
        </w:rPr>
        <w:t>17</w:t>
      </w:r>
    </w:p>
    <w:p w14:paraId="10A86F9E" w14:textId="33D68C30" w:rsidR="00EF48DB" w:rsidRPr="00927C1B" w:rsidRDefault="00A24F28" w:rsidP="00EC53AC">
      <w:pPr>
        <w:jc w:val="both"/>
        <w:rPr>
          <w:rFonts w:ascii="Arial" w:hAnsi="Arial" w:cs="Arial"/>
          <w:i/>
        </w:rPr>
      </w:pPr>
      <w:r w:rsidRPr="00927C1B">
        <w:rPr>
          <w:rFonts w:ascii="Arial" w:hAnsi="Arial" w:cs="Arial"/>
          <w:i/>
        </w:rPr>
        <w:t xml:space="preserve">Abstract: </w:t>
      </w:r>
      <w:r w:rsidR="00D84B32">
        <w:rPr>
          <w:rFonts w:ascii="Arial" w:hAnsi="Arial" w:cs="Arial"/>
          <w:i/>
        </w:rPr>
        <w:t>5G_</w:t>
      </w:r>
      <w:r w:rsidR="00BA1D1A">
        <w:rPr>
          <w:rFonts w:ascii="Arial" w:hAnsi="Arial" w:cs="Arial"/>
          <w:i/>
        </w:rPr>
        <w:t>ProSe does not support PNI</w:t>
      </w:r>
      <w:r w:rsidR="00ED1C61">
        <w:rPr>
          <w:rFonts w:ascii="Arial" w:hAnsi="Arial" w:cs="Arial"/>
          <w:i/>
        </w:rPr>
        <w:t>–</w:t>
      </w:r>
      <w:r w:rsidR="00BA1D1A">
        <w:rPr>
          <w:rFonts w:ascii="Arial" w:hAnsi="Arial" w:cs="Arial"/>
          <w:i/>
        </w:rPr>
        <w:t>NPN</w:t>
      </w:r>
      <w:r w:rsidR="00ED1C61">
        <w:rPr>
          <w:rFonts w:ascii="Arial" w:hAnsi="Arial" w:cs="Arial"/>
          <w:i/>
        </w:rPr>
        <w:t xml:space="preserve"> and SNPN</w:t>
      </w:r>
      <w:r w:rsidR="00BA1D1A">
        <w:rPr>
          <w:rFonts w:ascii="Arial" w:hAnsi="Arial" w:cs="Arial"/>
          <w:i/>
        </w:rPr>
        <w:t xml:space="preserve">s and therefore </w:t>
      </w:r>
      <w:r w:rsidR="00AC714B">
        <w:rPr>
          <w:rFonts w:ascii="Arial" w:hAnsi="Arial" w:cs="Arial"/>
          <w:i/>
        </w:rPr>
        <w:t xml:space="preserve">it </w:t>
      </w:r>
      <w:r w:rsidR="00C51040">
        <w:rPr>
          <w:rFonts w:ascii="Arial" w:hAnsi="Arial" w:cs="Arial"/>
          <w:i/>
        </w:rPr>
        <w:t xml:space="preserve">needs to be </w:t>
      </w:r>
      <w:r w:rsidR="00AC714B">
        <w:rPr>
          <w:rFonts w:ascii="Arial" w:hAnsi="Arial" w:cs="Arial"/>
          <w:i/>
        </w:rPr>
        <w:t>clarified that 5</w:t>
      </w:r>
      <w:r w:rsidR="00125FB9">
        <w:rPr>
          <w:rFonts w:ascii="Arial" w:hAnsi="Arial" w:cs="Arial"/>
          <w:i/>
        </w:rPr>
        <w:t>G_</w:t>
      </w:r>
      <w:r w:rsidR="00AC714B">
        <w:rPr>
          <w:rFonts w:ascii="Arial" w:hAnsi="Arial" w:cs="Arial"/>
          <w:i/>
        </w:rPr>
        <w:t>ProSe</w:t>
      </w:r>
      <w:r w:rsidR="00A82F6B">
        <w:rPr>
          <w:rFonts w:ascii="Arial" w:hAnsi="Arial" w:cs="Arial"/>
          <w:i/>
        </w:rPr>
        <w:t xml:space="preserve"> </w:t>
      </w:r>
      <w:r w:rsidR="003F6CE5">
        <w:rPr>
          <w:rFonts w:ascii="Arial" w:hAnsi="Arial" w:cs="Arial"/>
          <w:i/>
        </w:rPr>
        <w:t xml:space="preserve">and </w:t>
      </w:r>
      <w:r w:rsidR="00AC714B">
        <w:rPr>
          <w:rFonts w:ascii="Arial" w:hAnsi="Arial" w:cs="Arial"/>
          <w:i/>
        </w:rPr>
        <w:t>eNPN cannot work together</w:t>
      </w:r>
      <w:r w:rsidR="00BA1D1A">
        <w:rPr>
          <w:rFonts w:ascii="Arial" w:hAnsi="Arial" w:cs="Arial"/>
          <w:i/>
        </w:rPr>
        <w:t>.</w:t>
      </w:r>
    </w:p>
    <w:p w14:paraId="28CEB41A" w14:textId="77777777" w:rsidR="00A93620" w:rsidRDefault="00B3593E" w:rsidP="00B3593E">
      <w:pPr>
        <w:pStyle w:val="Heading1"/>
      </w:pPr>
      <w:r w:rsidRPr="00927C1B">
        <w:t xml:space="preserve">1. </w:t>
      </w:r>
      <w:r w:rsidR="00BA1D1A">
        <w:t>Introduction</w:t>
      </w:r>
    </w:p>
    <w:p w14:paraId="1CE009A9" w14:textId="77777777" w:rsidR="00294B58" w:rsidRDefault="00BA1D1A" w:rsidP="00294B58">
      <w:r>
        <w:t>During SA#147e there was 2 parallel discussions which have relevance to each other. In the eNPN agenda item there was a discussion on 5GS features that can be used together with the eNPN features.</w:t>
      </w:r>
    </w:p>
    <w:p w14:paraId="59DF656B" w14:textId="53616B98" w:rsidR="00BA1D1A" w:rsidRPr="00294B58" w:rsidRDefault="00BA1D1A" w:rsidP="00294B58">
      <w:r>
        <w:t>At the same time there was a proposal discussed in 5G_ProSe to extend 5G_ProSe to support PNI</w:t>
      </w:r>
      <w:r w:rsidR="00E03A23">
        <w:t>-</w:t>
      </w:r>
      <w:r>
        <w:t>NPNs.</w:t>
      </w:r>
    </w:p>
    <w:p w14:paraId="6A42AF95" w14:textId="77777777" w:rsidR="0076782A" w:rsidRDefault="00F261CF" w:rsidP="00F261CF">
      <w:pPr>
        <w:pStyle w:val="Heading1"/>
        <w:rPr>
          <w:lang w:eastAsia="zh-CN"/>
        </w:rPr>
      </w:pPr>
      <w:r>
        <w:rPr>
          <w:lang w:eastAsia="zh-CN"/>
        </w:rPr>
        <w:t>2. Discussion</w:t>
      </w:r>
    </w:p>
    <w:p w14:paraId="1B56CEAF" w14:textId="54666C49" w:rsidR="00E02466" w:rsidRDefault="00E02466" w:rsidP="00294B58">
      <w:pPr>
        <w:rPr>
          <w:lang w:eastAsia="zh-CN"/>
        </w:rPr>
      </w:pPr>
      <w:r>
        <w:rPr>
          <w:lang w:eastAsia="zh-CN"/>
        </w:rPr>
        <w:t xml:space="preserve">Some potential </w:t>
      </w:r>
      <w:r w:rsidR="00BA1D1A">
        <w:rPr>
          <w:lang w:eastAsia="zh-CN"/>
        </w:rPr>
        <w:t xml:space="preserve">enhancements </w:t>
      </w:r>
      <w:r>
        <w:rPr>
          <w:lang w:eastAsia="zh-CN"/>
        </w:rPr>
        <w:t>were iden</w:t>
      </w:r>
      <w:r w:rsidR="00A17B51">
        <w:rPr>
          <w:lang w:eastAsia="zh-CN"/>
        </w:rPr>
        <w:t>tified/discussed to support PNI-</w:t>
      </w:r>
      <w:r>
        <w:rPr>
          <w:lang w:eastAsia="zh-CN"/>
        </w:rPr>
        <w:t>NPN based around the contribution in S2-2107687[1]</w:t>
      </w:r>
      <w:r w:rsidR="000D50B8">
        <w:rPr>
          <w:lang w:eastAsia="zh-CN"/>
        </w:rPr>
        <w:t xml:space="preserve"> in the 5G_ProSe agenda item</w:t>
      </w:r>
      <w:r>
        <w:rPr>
          <w:lang w:eastAsia="zh-CN"/>
        </w:rPr>
        <w:t>. This contribution was noted and no CR was agreed.</w:t>
      </w:r>
    </w:p>
    <w:p w14:paraId="6C43C419" w14:textId="31A12A64" w:rsidR="00E02466" w:rsidRDefault="00E02466" w:rsidP="00294B58">
      <w:pPr>
        <w:rPr>
          <w:lang w:eastAsia="zh-CN"/>
        </w:rPr>
      </w:pPr>
      <w:r>
        <w:rPr>
          <w:lang w:eastAsia="zh-CN"/>
        </w:rPr>
        <w:t xml:space="preserve">However </w:t>
      </w:r>
      <w:r w:rsidR="00F24C3A">
        <w:rPr>
          <w:lang w:eastAsia="zh-CN"/>
        </w:rPr>
        <w:t xml:space="preserve">the discussion </w:t>
      </w:r>
      <w:r>
        <w:rPr>
          <w:lang w:eastAsia="zh-CN"/>
        </w:rPr>
        <w:t>did show was that 5G ProSe would nee</w:t>
      </w:r>
      <w:r w:rsidR="00A17B51">
        <w:rPr>
          <w:lang w:eastAsia="zh-CN"/>
        </w:rPr>
        <w:t>d to be extended to support PNI-</w:t>
      </w:r>
      <w:r>
        <w:rPr>
          <w:lang w:eastAsia="zh-CN"/>
        </w:rPr>
        <w:t>NPNs</w:t>
      </w:r>
      <w:r w:rsidR="00A17B51">
        <w:rPr>
          <w:lang w:eastAsia="zh-CN"/>
        </w:rPr>
        <w:t xml:space="preserve"> and SNPN</w:t>
      </w:r>
      <w:r>
        <w:rPr>
          <w:lang w:eastAsia="zh-CN"/>
        </w:rPr>
        <w:t xml:space="preserve">, meaning that the </w:t>
      </w:r>
      <w:r w:rsidR="00FF724A">
        <w:rPr>
          <w:lang w:eastAsia="zh-CN"/>
        </w:rPr>
        <w:t>two</w:t>
      </w:r>
      <w:r>
        <w:rPr>
          <w:lang w:eastAsia="zh-CN"/>
        </w:rPr>
        <w:t xml:space="preserve"> features cannot work together</w:t>
      </w:r>
      <w:r w:rsidR="00A17B51">
        <w:rPr>
          <w:lang w:eastAsia="zh-CN"/>
        </w:rPr>
        <w:t xml:space="preserve"> based </w:t>
      </w:r>
      <w:r w:rsidR="0032193A">
        <w:rPr>
          <w:lang w:eastAsia="zh-CN"/>
        </w:rPr>
        <w:t>o</w:t>
      </w:r>
      <w:r w:rsidR="00A17B51">
        <w:rPr>
          <w:lang w:eastAsia="zh-CN"/>
        </w:rPr>
        <w:t xml:space="preserve">n </w:t>
      </w:r>
      <w:r w:rsidR="0032193A">
        <w:rPr>
          <w:lang w:eastAsia="zh-CN"/>
        </w:rPr>
        <w:t xml:space="preserve">the </w:t>
      </w:r>
      <w:r w:rsidR="00A17B51">
        <w:rPr>
          <w:lang w:eastAsia="zh-CN"/>
        </w:rPr>
        <w:t>R17 specification</w:t>
      </w:r>
      <w:r>
        <w:rPr>
          <w:lang w:eastAsia="zh-CN"/>
        </w:rPr>
        <w:t>.</w:t>
      </w:r>
    </w:p>
    <w:p w14:paraId="7EC6D995" w14:textId="0190AED6" w:rsidR="00A17B51" w:rsidRDefault="00A17B51" w:rsidP="00294B58">
      <w:pPr>
        <w:rPr>
          <w:lang w:eastAsia="zh-CN"/>
        </w:rPr>
      </w:pPr>
      <w:r>
        <w:rPr>
          <w:lang w:eastAsia="zh-CN"/>
        </w:rPr>
        <w:t>More specifically the PNI-NPN may make usage of CAG for controlling access to only some cell</w:t>
      </w:r>
      <w:r w:rsidR="006C26A5">
        <w:rPr>
          <w:lang w:eastAsia="zh-CN"/>
        </w:rPr>
        <w:t>s</w:t>
      </w:r>
      <w:r>
        <w:rPr>
          <w:lang w:eastAsia="zh-CN"/>
        </w:rPr>
        <w:t xml:space="preserve"> of a network slice. The CAG information is current</w:t>
      </w:r>
      <w:r w:rsidR="006C26A5">
        <w:rPr>
          <w:lang w:eastAsia="zh-CN"/>
        </w:rPr>
        <w:t>ly</w:t>
      </w:r>
      <w:r>
        <w:rPr>
          <w:lang w:eastAsia="zh-CN"/>
        </w:rPr>
        <w:t xml:space="preserve"> not forwarded to the </w:t>
      </w:r>
      <w:r w:rsidR="006C26A5">
        <w:rPr>
          <w:lang w:eastAsia="zh-CN"/>
        </w:rPr>
        <w:t>R</w:t>
      </w:r>
      <w:r>
        <w:rPr>
          <w:lang w:eastAsia="zh-CN"/>
        </w:rPr>
        <w:t>emote UE from the Relay UE</w:t>
      </w:r>
      <w:r w:rsidR="00DE0FE7">
        <w:rPr>
          <w:lang w:eastAsia="zh-CN"/>
        </w:rPr>
        <w:t>,</w:t>
      </w:r>
      <w:r>
        <w:rPr>
          <w:lang w:eastAsia="zh-CN"/>
        </w:rPr>
        <w:t xml:space="preserve"> hence the CAG mechanism can be not enforced</w:t>
      </w:r>
      <w:r w:rsidR="006C26A5">
        <w:rPr>
          <w:lang w:eastAsia="zh-CN"/>
        </w:rPr>
        <w:t>.</w:t>
      </w:r>
      <w:r>
        <w:rPr>
          <w:lang w:eastAsia="zh-CN"/>
        </w:rPr>
        <w:t xml:space="preserve"> </w:t>
      </w:r>
      <w:r w:rsidR="006C26A5">
        <w:rPr>
          <w:lang w:eastAsia="zh-CN"/>
        </w:rPr>
        <w:t>F</w:t>
      </w:r>
      <w:r>
        <w:rPr>
          <w:lang w:eastAsia="zh-CN"/>
        </w:rPr>
        <w:t xml:space="preserve">urthermore there is </w:t>
      </w:r>
      <w:r w:rsidR="006C26A5">
        <w:rPr>
          <w:lang w:eastAsia="zh-CN"/>
        </w:rPr>
        <w:t xml:space="preserve">an </w:t>
      </w:r>
      <w:r>
        <w:rPr>
          <w:lang w:eastAsia="zh-CN"/>
        </w:rPr>
        <w:t>issue when the Relay UE support</w:t>
      </w:r>
      <w:r w:rsidR="006C26A5">
        <w:rPr>
          <w:lang w:eastAsia="zh-CN"/>
        </w:rPr>
        <w:t>s</w:t>
      </w:r>
      <w:r>
        <w:rPr>
          <w:lang w:eastAsia="zh-CN"/>
        </w:rPr>
        <w:t xml:space="preserve"> CAG and </w:t>
      </w:r>
      <w:r w:rsidR="006C26A5">
        <w:rPr>
          <w:lang w:eastAsia="zh-CN"/>
        </w:rPr>
        <w:t>the R</w:t>
      </w:r>
      <w:r>
        <w:rPr>
          <w:lang w:eastAsia="zh-CN"/>
        </w:rPr>
        <w:t xml:space="preserve">emote </w:t>
      </w:r>
      <w:r w:rsidR="006C26A5">
        <w:rPr>
          <w:lang w:eastAsia="zh-CN"/>
        </w:rPr>
        <w:t xml:space="preserve">UE does </w:t>
      </w:r>
      <w:r>
        <w:rPr>
          <w:lang w:eastAsia="zh-CN"/>
        </w:rPr>
        <w:t>not or vice versa</w:t>
      </w:r>
      <w:r w:rsidR="00DE0FE7">
        <w:rPr>
          <w:lang w:eastAsia="zh-CN"/>
        </w:rPr>
        <w:t>. I</w:t>
      </w:r>
      <w:r>
        <w:rPr>
          <w:lang w:eastAsia="zh-CN"/>
        </w:rPr>
        <w:t>f the Relay UE support</w:t>
      </w:r>
      <w:r w:rsidR="006C26A5">
        <w:rPr>
          <w:lang w:eastAsia="zh-CN"/>
        </w:rPr>
        <w:t>s</w:t>
      </w:r>
      <w:r>
        <w:rPr>
          <w:lang w:eastAsia="zh-CN"/>
        </w:rPr>
        <w:t xml:space="preserve"> CAG</w:t>
      </w:r>
      <w:r w:rsidR="00DE0FE7">
        <w:rPr>
          <w:lang w:eastAsia="zh-CN"/>
        </w:rPr>
        <w:t xml:space="preserve"> </w:t>
      </w:r>
      <w:r>
        <w:rPr>
          <w:lang w:eastAsia="zh-CN"/>
        </w:rPr>
        <w:t>and it is in a cell with CAG</w:t>
      </w:r>
      <w:r w:rsidR="00DE0FE7">
        <w:rPr>
          <w:lang w:eastAsia="zh-CN"/>
        </w:rPr>
        <w:t>, and assuming that CAG is forwarded to the Remote UE,</w:t>
      </w:r>
      <w:r>
        <w:rPr>
          <w:lang w:eastAsia="zh-CN"/>
        </w:rPr>
        <w:t xml:space="preserve"> can </w:t>
      </w:r>
      <w:r w:rsidR="006C26A5">
        <w:rPr>
          <w:lang w:eastAsia="zh-CN"/>
        </w:rPr>
        <w:t xml:space="preserve">it </w:t>
      </w:r>
      <w:r>
        <w:rPr>
          <w:lang w:eastAsia="zh-CN"/>
        </w:rPr>
        <w:t xml:space="preserve">be a Relay </w:t>
      </w:r>
      <w:r w:rsidR="00DE0FE7">
        <w:rPr>
          <w:lang w:eastAsia="zh-CN"/>
        </w:rPr>
        <w:t xml:space="preserve">UE </w:t>
      </w:r>
      <w:r>
        <w:rPr>
          <w:lang w:eastAsia="zh-CN"/>
        </w:rPr>
        <w:t xml:space="preserve">for any </w:t>
      </w:r>
      <w:r w:rsidR="00DE0FE7">
        <w:rPr>
          <w:lang w:eastAsia="zh-CN"/>
        </w:rPr>
        <w:t xml:space="preserve">Remote </w:t>
      </w:r>
      <w:r>
        <w:rPr>
          <w:lang w:eastAsia="zh-CN"/>
        </w:rPr>
        <w:t xml:space="preserve">UE or just for </w:t>
      </w:r>
      <w:r w:rsidR="00DE0FE7">
        <w:rPr>
          <w:lang w:eastAsia="zh-CN"/>
        </w:rPr>
        <w:t xml:space="preserve">a Remote </w:t>
      </w:r>
      <w:r>
        <w:rPr>
          <w:lang w:eastAsia="zh-CN"/>
        </w:rPr>
        <w:t xml:space="preserve">UE </w:t>
      </w:r>
      <w:r w:rsidR="00DE0FE7">
        <w:rPr>
          <w:lang w:eastAsia="zh-CN"/>
        </w:rPr>
        <w:t xml:space="preserve">that </w:t>
      </w:r>
      <w:r>
        <w:rPr>
          <w:lang w:eastAsia="zh-CN"/>
        </w:rPr>
        <w:t>support</w:t>
      </w:r>
      <w:r w:rsidR="00DE0FE7">
        <w:rPr>
          <w:lang w:eastAsia="zh-CN"/>
        </w:rPr>
        <w:t>s</w:t>
      </w:r>
      <w:r>
        <w:rPr>
          <w:lang w:eastAsia="zh-CN"/>
        </w:rPr>
        <w:t xml:space="preserve"> </w:t>
      </w:r>
      <w:r w:rsidR="00423114">
        <w:rPr>
          <w:lang w:eastAsia="zh-CN"/>
        </w:rPr>
        <w:t xml:space="preserve">the </w:t>
      </w:r>
      <w:r>
        <w:rPr>
          <w:lang w:eastAsia="zh-CN"/>
        </w:rPr>
        <w:t>same CAG</w:t>
      </w:r>
      <w:r w:rsidR="006C26A5">
        <w:rPr>
          <w:lang w:eastAsia="zh-CN"/>
        </w:rPr>
        <w:t>?</w:t>
      </w:r>
      <w:r>
        <w:rPr>
          <w:lang w:eastAsia="zh-CN"/>
        </w:rPr>
        <w:t>. What happen</w:t>
      </w:r>
      <w:r w:rsidR="00DE0FE7">
        <w:rPr>
          <w:lang w:eastAsia="zh-CN"/>
        </w:rPr>
        <w:t>s</w:t>
      </w:r>
      <w:r>
        <w:rPr>
          <w:lang w:eastAsia="zh-CN"/>
        </w:rPr>
        <w:t xml:space="preserve"> if they belong to different CAG? </w:t>
      </w:r>
      <w:r w:rsidR="00DE0FE7">
        <w:rPr>
          <w:lang w:eastAsia="zh-CN"/>
        </w:rPr>
        <w:t>M</w:t>
      </w:r>
      <w:r>
        <w:rPr>
          <w:lang w:eastAsia="zh-CN"/>
        </w:rPr>
        <w:t xml:space="preserve">any other scenario are </w:t>
      </w:r>
      <w:r w:rsidR="00B51026">
        <w:rPr>
          <w:lang w:eastAsia="zh-CN"/>
        </w:rPr>
        <w:t xml:space="preserve">also </w:t>
      </w:r>
      <w:r>
        <w:rPr>
          <w:lang w:eastAsia="zh-CN"/>
        </w:rPr>
        <w:t>possible. All these scenarios and implications have</w:t>
      </w:r>
      <w:r w:rsidR="00123C26">
        <w:rPr>
          <w:lang w:eastAsia="zh-CN"/>
        </w:rPr>
        <w:t xml:space="preserve"> not </w:t>
      </w:r>
      <w:r>
        <w:rPr>
          <w:lang w:eastAsia="zh-CN"/>
        </w:rPr>
        <w:t>been considered, analysed and solved. How</w:t>
      </w:r>
      <w:r w:rsidR="00DE0FE7">
        <w:rPr>
          <w:lang w:eastAsia="zh-CN"/>
        </w:rPr>
        <w:t>e</w:t>
      </w:r>
      <w:r>
        <w:rPr>
          <w:lang w:eastAsia="zh-CN"/>
        </w:rPr>
        <w:t>ver the key point i</w:t>
      </w:r>
      <w:r w:rsidR="00A65F1A">
        <w:rPr>
          <w:lang w:eastAsia="zh-CN"/>
        </w:rPr>
        <w:t>s</w:t>
      </w:r>
      <w:r>
        <w:rPr>
          <w:lang w:eastAsia="zh-CN"/>
        </w:rPr>
        <w:t xml:space="preserve"> that CAG information in not supported over PC5.</w:t>
      </w:r>
    </w:p>
    <w:p w14:paraId="2D96158D" w14:textId="488E245B" w:rsidR="00A17B51" w:rsidRDefault="00A17B51" w:rsidP="00294B58">
      <w:pPr>
        <w:rPr>
          <w:lang w:eastAsia="zh-CN"/>
        </w:rPr>
      </w:pPr>
      <w:r>
        <w:rPr>
          <w:lang w:eastAsia="zh-CN"/>
        </w:rPr>
        <w:t>The scenario for SNPN is different, but still not addressed, since whether and how the NID information (list of NIDs advertised by NG-RAN) is managed over PC5 has been not defined. Furthermore what are the requirement</w:t>
      </w:r>
      <w:r w:rsidR="00BE6E09">
        <w:rPr>
          <w:lang w:eastAsia="zh-CN"/>
        </w:rPr>
        <w:t>s</w:t>
      </w:r>
      <w:r>
        <w:rPr>
          <w:lang w:eastAsia="zh-CN"/>
        </w:rPr>
        <w:t xml:space="preserve"> and scenario</w:t>
      </w:r>
      <w:r w:rsidR="00BE6E09">
        <w:rPr>
          <w:lang w:eastAsia="zh-CN"/>
        </w:rPr>
        <w:t>s</w:t>
      </w:r>
      <w:r>
        <w:rPr>
          <w:lang w:eastAsia="zh-CN"/>
        </w:rPr>
        <w:t xml:space="preserve"> when a Relay UE and Remore UE belong to different PLMN+NID, for example if RAN support</w:t>
      </w:r>
      <w:r w:rsidR="00BE6E09">
        <w:rPr>
          <w:lang w:eastAsia="zh-CN"/>
        </w:rPr>
        <w:t>s</w:t>
      </w:r>
      <w:r>
        <w:rPr>
          <w:lang w:eastAsia="zh-CN"/>
        </w:rPr>
        <w:t xml:space="preserve"> NID1 and NID2, when </w:t>
      </w:r>
      <w:r w:rsidR="00BE6E09">
        <w:rPr>
          <w:lang w:eastAsia="zh-CN"/>
        </w:rPr>
        <w:t xml:space="preserve">the </w:t>
      </w:r>
      <w:r>
        <w:rPr>
          <w:lang w:eastAsia="zh-CN"/>
        </w:rPr>
        <w:t xml:space="preserve">UE Relay belongs to NID1 and </w:t>
      </w:r>
      <w:r w:rsidR="00BE6E09">
        <w:rPr>
          <w:lang w:eastAsia="zh-CN"/>
        </w:rPr>
        <w:t xml:space="preserve">the </w:t>
      </w:r>
      <w:r>
        <w:rPr>
          <w:lang w:eastAsia="zh-CN"/>
        </w:rPr>
        <w:t xml:space="preserve">Remote UE to NID2, may/can/shall </w:t>
      </w:r>
      <w:r w:rsidR="00BE6E09">
        <w:rPr>
          <w:lang w:eastAsia="zh-CN"/>
        </w:rPr>
        <w:t xml:space="preserve">the Relay UE be </w:t>
      </w:r>
      <w:r>
        <w:rPr>
          <w:lang w:eastAsia="zh-CN"/>
        </w:rPr>
        <w:t xml:space="preserve">allow to connect </w:t>
      </w:r>
      <w:r w:rsidR="00BE6E09">
        <w:rPr>
          <w:lang w:eastAsia="zh-CN"/>
        </w:rPr>
        <w:t xml:space="preserve">the </w:t>
      </w:r>
      <w:r>
        <w:rPr>
          <w:lang w:eastAsia="zh-CN"/>
        </w:rPr>
        <w:t>Remote UE even if the belong to different SNPN? Some answer</w:t>
      </w:r>
      <w:r w:rsidR="00BE6E09">
        <w:rPr>
          <w:lang w:eastAsia="zh-CN"/>
        </w:rPr>
        <w:t>s</w:t>
      </w:r>
      <w:r>
        <w:rPr>
          <w:lang w:eastAsia="zh-CN"/>
        </w:rPr>
        <w:t xml:space="preserve"> may be simpler and other more complicated, but in short we never analysis the scenarios and see what can work and what need</w:t>
      </w:r>
      <w:r w:rsidR="00BE6E09">
        <w:rPr>
          <w:lang w:eastAsia="zh-CN"/>
        </w:rPr>
        <w:t>s</w:t>
      </w:r>
      <w:r>
        <w:rPr>
          <w:lang w:eastAsia="zh-CN"/>
        </w:rPr>
        <w:t xml:space="preserve"> to be extended</w:t>
      </w:r>
      <w:r w:rsidR="00BE6E09">
        <w:rPr>
          <w:lang w:eastAsia="zh-CN"/>
        </w:rPr>
        <w:t xml:space="preserve">, </w:t>
      </w:r>
      <w:r>
        <w:rPr>
          <w:lang w:eastAsia="zh-CN"/>
        </w:rPr>
        <w:t xml:space="preserve">if there is </w:t>
      </w:r>
      <w:r w:rsidR="00BE6E09">
        <w:rPr>
          <w:lang w:eastAsia="zh-CN"/>
        </w:rPr>
        <w:t xml:space="preserve">a </w:t>
      </w:r>
      <w:r>
        <w:rPr>
          <w:lang w:eastAsia="zh-CN"/>
        </w:rPr>
        <w:t xml:space="preserve">need </w:t>
      </w:r>
      <w:r w:rsidR="00BE6E09">
        <w:rPr>
          <w:lang w:eastAsia="zh-CN"/>
        </w:rPr>
        <w:t xml:space="preserve">to </w:t>
      </w:r>
      <w:r>
        <w:rPr>
          <w:lang w:eastAsia="zh-CN"/>
        </w:rPr>
        <w:t>support it.</w:t>
      </w:r>
    </w:p>
    <w:p w14:paraId="71C595C4" w14:textId="77777777" w:rsidR="00E02466" w:rsidRDefault="00E02466" w:rsidP="00294B58">
      <w:pPr>
        <w:rPr>
          <w:lang w:eastAsia="zh-CN"/>
        </w:rPr>
      </w:pPr>
      <w:r>
        <w:rPr>
          <w:lang w:eastAsia="zh-CN"/>
        </w:rPr>
        <w:t xml:space="preserve">This outcome should be </w:t>
      </w:r>
      <w:r w:rsidR="00F24C3A">
        <w:rPr>
          <w:lang w:eastAsia="zh-CN"/>
        </w:rPr>
        <w:t xml:space="preserve">recorded </w:t>
      </w:r>
      <w:r>
        <w:rPr>
          <w:lang w:eastAsia="zh-CN"/>
        </w:rPr>
        <w:t xml:space="preserve">in the SA2 specifications, once </w:t>
      </w:r>
      <w:r w:rsidR="00F24C3A">
        <w:rPr>
          <w:lang w:eastAsia="zh-CN"/>
        </w:rPr>
        <w:t xml:space="preserve">an </w:t>
      </w:r>
      <w:r>
        <w:rPr>
          <w:lang w:eastAsia="zh-CN"/>
        </w:rPr>
        <w:t>approach is determined in the eNPN work item</w:t>
      </w:r>
      <w:r w:rsidR="00F24C3A">
        <w:rPr>
          <w:lang w:eastAsia="zh-CN"/>
        </w:rPr>
        <w:t xml:space="preserve"> on how feature support is documented</w:t>
      </w:r>
      <w:r>
        <w:rPr>
          <w:lang w:eastAsia="zh-CN"/>
        </w:rPr>
        <w:t>. Therefore the following proposal is made:</w:t>
      </w:r>
    </w:p>
    <w:p w14:paraId="440F6E59" w14:textId="101597A5" w:rsidR="00E02466" w:rsidRPr="00E02466" w:rsidRDefault="00E02466" w:rsidP="00294B58">
      <w:pPr>
        <w:rPr>
          <w:b/>
          <w:lang w:eastAsia="zh-CN"/>
        </w:rPr>
      </w:pPr>
      <w:r w:rsidRPr="00E02466">
        <w:rPr>
          <w:b/>
          <w:lang w:eastAsia="zh-CN"/>
        </w:rPr>
        <w:t xml:space="preserve">Proposal #1: It is documented in the SA2 specifications that 5G ProSe </w:t>
      </w:r>
      <w:r w:rsidR="00F24C3A">
        <w:rPr>
          <w:b/>
          <w:lang w:eastAsia="zh-CN"/>
        </w:rPr>
        <w:t xml:space="preserve">cannot support the </w:t>
      </w:r>
      <w:r w:rsidRPr="00E02466">
        <w:rPr>
          <w:b/>
          <w:lang w:eastAsia="zh-CN"/>
        </w:rPr>
        <w:t>eNPN work</w:t>
      </w:r>
      <w:r w:rsidR="00A17B51">
        <w:rPr>
          <w:b/>
          <w:lang w:eastAsia="zh-CN"/>
        </w:rPr>
        <w:t xml:space="preserve"> (and vice</w:t>
      </w:r>
      <w:r w:rsidR="00BE6E09">
        <w:rPr>
          <w:b/>
          <w:lang w:eastAsia="zh-CN"/>
        </w:rPr>
        <w:t xml:space="preserve"> </w:t>
      </w:r>
      <w:r w:rsidR="00A17B51">
        <w:rPr>
          <w:b/>
          <w:lang w:eastAsia="zh-CN"/>
        </w:rPr>
        <w:t>ver</w:t>
      </w:r>
      <w:r w:rsidR="00BE6E09">
        <w:rPr>
          <w:b/>
          <w:lang w:eastAsia="zh-CN"/>
        </w:rPr>
        <w:t>s</w:t>
      </w:r>
      <w:r w:rsidR="00A17B51">
        <w:rPr>
          <w:b/>
          <w:lang w:eastAsia="zh-CN"/>
        </w:rPr>
        <w:t>a)</w:t>
      </w:r>
      <w:r w:rsidRPr="00E02466">
        <w:rPr>
          <w:b/>
          <w:lang w:eastAsia="zh-CN"/>
        </w:rPr>
        <w:t>.</w:t>
      </w:r>
    </w:p>
    <w:p w14:paraId="1F0926C6" w14:textId="77777777" w:rsidR="008F0B57" w:rsidRDefault="00AB1E11" w:rsidP="00636B44">
      <w:pPr>
        <w:pStyle w:val="Heading1"/>
        <w:rPr>
          <w:lang w:eastAsia="zh-CN"/>
        </w:rPr>
      </w:pPr>
      <w:r>
        <w:rPr>
          <w:lang w:eastAsia="zh-CN"/>
        </w:rPr>
        <w:t>3. Conclusion and proposal</w:t>
      </w:r>
      <w:r w:rsidR="00E71C8B">
        <w:rPr>
          <w:lang w:eastAsia="zh-CN"/>
        </w:rPr>
        <w:t>(s)</w:t>
      </w:r>
    </w:p>
    <w:p w14:paraId="3D21369F" w14:textId="77777777" w:rsidR="00294B58" w:rsidRDefault="00E02466" w:rsidP="00294B58">
      <w:pPr>
        <w:rPr>
          <w:lang w:eastAsia="zh-CN"/>
        </w:rPr>
      </w:pPr>
      <w:r>
        <w:rPr>
          <w:lang w:eastAsia="zh-CN"/>
        </w:rPr>
        <w:t xml:space="preserve">In order to make the specification clear and to avoid any ambiguity about 5G ProSe and eNPN working together the proposal should be adopted and relevant CRs updated to include this restriction </w:t>
      </w:r>
      <w:r w:rsidR="00F24C3A">
        <w:rPr>
          <w:lang w:eastAsia="zh-CN"/>
        </w:rPr>
        <w:t>eNPN</w:t>
      </w:r>
      <w:r>
        <w:rPr>
          <w:lang w:eastAsia="zh-CN"/>
        </w:rPr>
        <w:t>.</w:t>
      </w:r>
    </w:p>
    <w:p w14:paraId="3E39508C" w14:textId="77777777" w:rsidR="00294B58" w:rsidRPr="00BA1D1A" w:rsidRDefault="00294B58" w:rsidP="00294B58">
      <w:pPr>
        <w:pStyle w:val="Heading1"/>
        <w:rPr>
          <w:lang w:eastAsia="zh-CN"/>
        </w:rPr>
      </w:pPr>
      <w:r w:rsidRPr="00BA1D1A">
        <w:rPr>
          <w:lang w:eastAsia="zh-CN"/>
        </w:rPr>
        <w:lastRenderedPageBreak/>
        <w:t>4. References</w:t>
      </w:r>
    </w:p>
    <w:p w14:paraId="37D3DC15" w14:textId="77777777" w:rsidR="00322E01" w:rsidRPr="00322E01" w:rsidRDefault="00B0128C" w:rsidP="00322E01">
      <w:pPr>
        <w:rPr>
          <w:lang w:eastAsia="zh-CN"/>
        </w:rPr>
      </w:pPr>
      <w:r w:rsidRPr="00BA1D1A">
        <w:rPr>
          <w:lang w:eastAsia="zh-CN"/>
        </w:rPr>
        <w:t>[1] S2-200</w:t>
      </w:r>
      <w:r w:rsidR="00BA1D1A" w:rsidRPr="00BA1D1A">
        <w:rPr>
          <w:lang w:eastAsia="zh-CN"/>
        </w:rPr>
        <w:t>7687</w:t>
      </w:r>
      <w:r w:rsidR="00322E01" w:rsidRPr="00BA1D1A">
        <w:rPr>
          <w:lang w:eastAsia="zh-CN"/>
        </w:rPr>
        <w:t xml:space="preserve">, </w:t>
      </w:r>
      <w:r w:rsidR="00BA1D1A" w:rsidRPr="00BA1D1A">
        <w:rPr>
          <w:lang w:eastAsia="zh-CN"/>
        </w:rPr>
        <w:t>23.304 CR0035 (Rel-17, 'F'): Relay Service for Public Network Integrated NPN, Interdigital Inc. SA2#147e.</w:t>
      </w:r>
    </w:p>
    <w:p w14:paraId="55AEE792" w14:textId="77777777"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86BCE" w14:textId="77777777" w:rsidR="00BA452C" w:rsidRDefault="00BA452C">
      <w:r>
        <w:separator/>
      </w:r>
    </w:p>
    <w:p w14:paraId="345C992D" w14:textId="77777777" w:rsidR="00BA452C" w:rsidRDefault="00BA452C"/>
  </w:endnote>
  <w:endnote w:type="continuationSeparator" w:id="0">
    <w:p w14:paraId="7715A284" w14:textId="77777777" w:rsidR="00BA452C" w:rsidRDefault="00BA452C">
      <w:r>
        <w:continuationSeparator/>
      </w:r>
    </w:p>
    <w:p w14:paraId="14089E0A" w14:textId="77777777" w:rsidR="00BA452C" w:rsidRDefault="00BA4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6CA13"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1F32AB2"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9C8CD"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869E3" w14:textId="77777777" w:rsidR="00BA452C" w:rsidRDefault="00BA452C">
      <w:r>
        <w:separator/>
      </w:r>
    </w:p>
    <w:p w14:paraId="6C531A61" w14:textId="77777777" w:rsidR="00BA452C" w:rsidRDefault="00BA452C"/>
  </w:footnote>
  <w:footnote w:type="continuationSeparator" w:id="0">
    <w:p w14:paraId="565C2197" w14:textId="77777777" w:rsidR="00BA452C" w:rsidRDefault="00BA452C">
      <w:r>
        <w:continuationSeparator/>
      </w:r>
    </w:p>
    <w:p w14:paraId="27817A52" w14:textId="77777777" w:rsidR="00BA452C" w:rsidRDefault="00BA45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93F6" w14:textId="77777777" w:rsidR="00013A5E" w:rsidRDefault="00013A5E"/>
  <w:p w14:paraId="739543E4"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1344E"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0E08447"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F7824">
      <w:rPr>
        <w:rFonts w:ascii="Arial" w:hAnsi="Arial" w:cs="Arial"/>
        <w:b/>
        <w:bCs/>
        <w:noProof/>
        <w:sz w:val="18"/>
        <w:lang w:val="fr-FR"/>
      </w:rPr>
      <w:t>1</w:t>
    </w:r>
    <w:r>
      <w:rPr>
        <w:rFonts w:ascii="Arial" w:hAnsi="Arial" w:cs="Arial"/>
        <w:b/>
        <w:bCs/>
        <w:sz w:val="18"/>
      </w:rPr>
      <w:fldChar w:fldCharType="end"/>
    </w:r>
  </w:p>
  <w:p w14:paraId="503F8004" w14:textId="77777777"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0B8"/>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C26"/>
    <w:rsid w:val="001242C5"/>
    <w:rsid w:val="0012561F"/>
    <w:rsid w:val="00125C74"/>
    <w:rsid w:val="00125FB9"/>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622"/>
    <w:rsid w:val="00301754"/>
    <w:rsid w:val="00302B99"/>
    <w:rsid w:val="003034B2"/>
    <w:rsid w:val="003048BC"/>
    <w:rsid w:val="00310B0A"/>
    <w:rsid w:val="0031175D"/>
    <w:rsid w:val="00312459"/>
    <w:rsid w:val="003142A3"/>
    <w:rsid w:val="0031486D"/>
    <w:rsid w:val="003153C7"/>
    <w:rsid w:val="00316798"/>
    <w:rsid w:val="00317BA6"/>
    <w:rsid w:val="0032155D"/>
    <w:rsid w:val="0032193A"/>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3EA5"/>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6CE5"/>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114"/>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2A1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6A5"/>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824"/>
    <w:rsid w:val="008F7903"/>
    <w:rsid w:val="008F7D6D"/>
    <w:rsid w:val="0090025D"/>
    <w:rsid w:val="00900866"/>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1C3"/>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480A"/>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B51"/>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5F1A"/>
    <w:rsid w:val="00A66AAC"/>
    <w:rsid w:val="00A66AFD"/>
    <w:rsid w:val="00A67645"/>
    <w:rsid w:val="00A73B63"/>
    <w:rsid w:val="00A7456F"/>
    <w:rsid w:val="00A746AE"/>
    <w:rsid w:val="00A74961"/>
    <w:rsid w:val="00A76903"/>
    <w:rsid w:val="00A7757A"/>
    <w:rsid w:val="00A8265C"/>
    <w:rsid w:val="00A82F6B"/>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4B"/>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026"/>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1D1A"/>
    <w:rsid w:val="00BA234A"/>
    <w:rsid w:val="00BA2D81"/>
    <w:rsid w:val="00BA2F3F"/>
    <w:rsid w:val="00BA3200"/>
    <w:rsid w:val="00BA345C"/>
    <w:rsid w:val="00BA452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6E09"/>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1040"/>
    <w:rsid w:val="00C52444"/>
    <w:rsid w:val="00C52C13"/>
    <w:rsid w:val="00C530DD"/>
    <w:rsid w:val="00C53298"/>
    <w:rsid w:val="00C541F2"/>
    <w:rsid w:val="00C54376"/>
    <w:rsid w:val="00C548C2"/>
    <w:rsid w:val="00C5511B"/>
    <w:rsid w:val="00C55399"/>
    <w:rsid w:val="00C578D2"/>
    <w:rsid w:val="00C61B3A"/>
    <w:rsid w:val="00C61CE0"/>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B32"/>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0FE7"/>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2466"/>
    <w:rsid w:val="00E03A23"/>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47DBF"/>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61"/>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C3A"/>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7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0447D"/>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EB8A814-3178-4F90-AE78-FB08DB9F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2021-11-08T16:04:00Z</dcterms:created>
  <dcterms:modified xsi:type="dcterms:W3CDTF">2021-11-08T16:04:00Z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